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EECC" w14:textId="77777777" w:rsidR="00A54A15" w:rsidRDefault="00A54A15">
      <w:pPr>
        <w:pStyle w:val="BodyText"/>
        <w:rPr>
          <w:rFonts w:ascii="Times New Roman"/>
        </w:rPr>
      </w:pPr>
    </w:p>
    <w:p w14:paraId="70770982" w14:textId="77777777" w:rsidR="00A54A15" w:rsidRDefault="00A54A15">
      <w:pPr>
        <w:pStyle w:val="BodyText"/>
        <w:rPr>
          <w:rFonts w:ascii="Times New Roman"/>
        </w:rPr>
      </w:pPr>
    </w:p>
    <w:p w14:paraId="21B4B4BE" w14:textId="77777777" w:rsidR="00A54A15" w:rsidRDefault="00A54A15">
      <w:pPr>
        <w:pStyle w:val="BodyText"/>
        <w:rPr>
          <w:rFonts w:ascii="Times New Roman"/>
        </w:rPr>
      </w:pPr>
    </w:p>
    <w:p w14:paraId="2C86A1E2" w14:textId="77777777" w:rsidR="00A54A15" w:rsidRDefault="00A54A15">
      <w:pPr>
        <w:pStyle w:val="BodyText"/>
        <w:rPr>
          <w:rFonts w:ascii="Times New Roman"/>
        </w:rPr>
      </w:pPr>
    </w:p>
    <w:p w14:paraId="43FD322B" w14:textId="77777777" w:rsidR="00A54A15" w:rsidRDefault="00A54A15">
      <w:pPr>
        <w:pStyle w:val="BodyText"/>
        <w:rPr>
          <w:rFonts w:ascii="Times New Roman"/>
        </w:rPr>
      </w:pPr>
    </w:p>
    <w:p w14:paraId="637A7801" w14:textId="77777777" w:rsidR="00A54A15" w:rsidRDefault="00A54A15">
      <w:pPr>
        <w:pStyle w:val="BodyText"/>
        <w:rPr>
          <w:rFonts w:ascii="Times New Roman"/>
        </w:rPr>
      </w:pPr>
    </w:p>
    <w:p w14:paraId="6C5ABD24" w14:textId="77777777" w:rsidR="00A54A15" w:rsidRDefault="00A54A15">
      <w:pPr>
        <w:pStyle w:val="BodyText"/>
        <w:rPr>
          <w:rFonts w:ascii="Times New Roman"/>
        </w:rPr>
      </w:pPr>
    </w:p>
    <w:p w14:paraId="7016F4CD" w14:textId="77777777" w:rsidR="00A54A15" w:rsidRDefault="00A54A15">
      <w:pPr>
        <w:pStyle w:val="BodyText"/>
        <w:spacing w:before="53"/>
        <w:rPr>
          <w:rFonts w:ascii="Times New Roman"/>
        </w:rPr>
      </w:pPr>
    </w:p>
    <w:p w14:paraId="3BBA5DE0" w14:textId="77777777" w:rsidR="00A54A15" w:rsidRDefault="0056729F">
      <w:pPr>
        <w:pStyle w:val="BodyText"/>
        <w:spacing w:before="1" w:line="268" w:lineRule="auto"/>
        <w:ind w:left="2" w:right="7666"/>
        <w:rPr>
          <w:sz w:val="22"/>
        </w:rPr>
      </w:pPr>
      <w:r>
        <w:rPr>
          <w:noProof/>
          <w:sz w:val="22"/>
        </w:rPr>
        <w:drawing>
          <wp:anchor distT="0" distB="0" distL="0" distR="0" simplePos="0" relativeHeight="15728640" behindDoc="0" locked="0" layoutInCell="1" allowOverlap="1" wp14:anchorId="61FAFEEA" wp14:editId="75123244">
            <wp:simplePos x="0" y="0"/>
            <wp:positionH relativeFrom="page">
              <wp:posOffset>4885690</wp:posOffset>
            </wp:positionH>
            <wp:positionV relativeFrom="paragraph">
              <wp:posOffset>-1293474</wp:posOffset>
            </wp:positionV>
            <wp:extent cx="2001519" cy="98559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519" cy="985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Sharon Langan Head of HR </w:t>
      </w:r>
      <w:r>
        <w:rPr>
          <w:spacing w:val="-4"/>
          <w:sz w:val="22"/>
        </w:rPr>
        <w:t>NDA</w:t>
      </w:r>
    </w:p>
    <w:p w14:paraId="77B02886" w14:textId="77777777" w:rsidR="00A54A15" w:rsidRDefault="00A54A15">
      <w:pPr>
        <w:pStyle w:val="BodyText"/>
        <w:spacing w:before="221"/>
      </w:pPr>
    </w:p>
    <w:p w14:paraId="3C0F87D4" w14:textId="77777777" w:rsidR="00A54A15" w:rsidRDefault="0056729F">
      <w:pPr>
        <w:pStyle w:val="BodyText"/>
        <w:ind w:left="2"/>
      </w:pPr>
      <w:r>
        <w:t>27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rPr>
          <w:spacing w:val="-4"/>
        </w:rPr>
        <w:t>2025</w:t>
      </w:r>
    </w:p>
    <w:p w14:paraId="3ADAA044" w14:textId="77777777" w:rsidR="00A54A15" w:rsidRDefault="00A54A15">
      <w:pPr>
        <w:pStyle w:val="BodyText"/>
      </w:pPr>
    </w:p>
    <w:p w14:paraId="704318C8" w14:textId="77777777" w:rsidR="00A54A15" w:rsidRDefault="00A54A15">
      <w:pPr>
        <w:pStyle w:val="BodyText"/>
        <w:spacing w:before="195"/>
      </w:pPr>
    </w:p>
    <w:p w14:paraId="591AA6D1" w14:textId="77777777" w:rsidR="00A54A15" w:rsidRDefault="0056729F">
      <w:pPr>
        <w:pStyle w:val="BodyText"/>
        <w:ind w:left="2"/>
      </w:pPr>
      <w:r>
        <w:t>Dear</w:t>
      </w:r>
      <w:r>
        <w:rPr>
          <w:spacing w:val="17"/>
        </w:rPr>
        <w:t xml:space="preserve"> </w:t>
      </w:r>
      <w:r>
        <w:rPr>
          <w:spacing w:val="-2"/>
        </w:rPr>
        <w:t>Sharon</w:t>
      </w:r>
    </w:p>
    <w:p w14:paraId="6E7E8AFF" w14:textId="77777777" w:rsidR="00A54A15" w:rsidRDefault="0056729F">
      <w:pPr>
        <w:spacing w:before="220"/>
        <w:ind w:left="2"/>
        <w:rPr>
          <w:b/>
          <w:sz w:val="20"/>
        </w:rPr>
      </w:pPr>
      <w:r>
        <w:rPr>
          <w:b/>
          <w:sz w:val="20"/>
          <w:u w:val="single"/>
        </w:rPr>
        <w:t>PAY</w:t>
      </w:r>
      <w:r>
        <w:rPr>
          <w:b/>
          <w:spacing w:val="16"/>
          <w:sz w:val="20"/>
          <w:u w:val="single"/>
        </w:rPr>
        <w:t xml:space="preserve"> </w:t>
      </w:r>
      <w:r>
        <w:rPr>
          <w:b/>
          <w:sz w:val="20"/>
          <w:u w:val="single"/>
        </w:rPr>
        <w:t>CLAIM</w:t>
      </w:r>
      <w:r>
        <w:rPr>
          <w:b/>
          <w:spacing w:val="1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2025/26</w:t>
      </w:r>
    </w:p>
    <w:p w14:paraId="07A74822" w14:textId="77777777" w:rsidR="00A54A15" w:rsidRDefault="0056729F">
      <w:pPr>
        <w:pStyle w:val="BodyText"/>
        <w:spacing w:before="217" w:line="278" w:lineRule="auto"/>
        <w:ind w:left="2" w:right="6"/>
      </w:pPr>
      <w:r>
        <w:t>All</w:t>
      </w:r>
      <w:r>
        <w:rPr>
          <w:spacing w:val="24"/>
        </w:rPr>
        <w:t xml:space="preserve"> </w:t>
      </w:r>
      <w:r>
        <w:t>NDA</w:t>
      </w:r>
      <w:r>
        <w:rPr>
          <w:spacing w:val="22"/>
        </w:rPr>
        <w:t xml:space="preserve"> </w:t>
      </w:r>
      <w:r>
        <w:t>Operating</w:t>
      </w:r>
      <w:r>
        <w:rPr>
          <w:spacing w:val="24"/>
        </w:rPr>
        <w:t xml:space="preserve"> </w:t>
      </w:r>
      <w:r>
        <w:t>Companies are</w:t>
      </w:r>
      <w:r>
        <w:rPr>
          <w:spacing w:val="22"/>
        </w:rPr>
        <w:t xml:space="preserve"> </w:t>
      </w:r>
      <w:r>
        <w:t>facing similar</w:t>
      </w:r>
      <w:r>
        <w:rPr>
          <w:spacing w:val="24"/>
        </w:rPr>
        <w:t xml:space="preserve"> </w:t>
      </w:r>
      <w:r>
        <w:t>challenges in terms</w:t>
      </w:r>
      <w:r>
        <w:rPr>
          <w:spacing w:val="2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Spending</w:t>
      </w:r>
      <w:r>
        <w:rPr>
          <w:spacing w:val="24"/>
        </w:rPr>
        <w:t xml:space="preserve"> </w:t>
      </w:r>
      <w:r>
        <w:t>Review</w:t>
      </w:r>
      <w:r>
        <w:rPr>
          <w:spacing w:val="22"/>
        </w:rPr>
        <w:t xml:space="preserve"> </w:t>
      </w:r>
      <w:r>
        <w:t>and Functional</w:t>
      </w:r>
      <w:r>
        <w:rPr>
          <w:spacing w:val="30"/>
        </w:rPr>
        <w:t xml:space="preserve"> </w:t>
      </w:r>
      <w:r>
        <w:t>Excellence.</w:t>
      </w:r>
      <w:r>
        <w:rPr>
          <w:spacing w:val="80"/>
          <w:w w:val="150"/>
        </w:rPr>
        <w:t xml:space="preserve"> </w:t>
      </w:r>
      <w:r>
        <w:t>Prospect</w:t>
      </w:r>
      <w:r>
        <w:rPr>
          <w:spacing w:val="32"/>
        </w:rPr>
        <w:t xml:space="preserve"> </w:t>
      </w:r>
      <w:r>
        <w:t>Reps</w:t>
      </w:r>
      <w:r>
        <w:rPr>
          <w:spacing w:val="33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across</w:t>
      </w:r>
      <w:r>
        <w:rPr>
          <w:spacing w:val="28"/>
        </w:rPr>
        <w:t xml:space="preserve"> </w:t>
      </w:r>
      <w:r>
        <w:t>One</w:t>
      </w:r>
      <w:r>
        <w:rPr>
          <w:spacing w:val="34"/>
        </w:rPr>
        <w:t xml:space="preserve"> </w:t>
      </w:r>
      <w:r>
        <w:t>NDA</w:t>
      </w:r>
      <w:r>
        <w:rPr>
          <w:spacing w:val="34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t>once</w:t>
      </w:r>
      <w:r>
        <w:rPr>
          <w:spacing w:val="32"/>
        </w:rPr>
        <w:t xml:space="preserve"> </w:t>
      </w:r>
      <w:r>
        <w:t>again</w:t>
      </w:r>
      <w:r>
        <w:rPr>
          <w:spacing w:val="36"/>
        </w:rPr>
        <w:t xml:space="preserve"> </w:t>
      </w:r>
      <w:r>
        <w:t>liaised</w:t>
      </w:r>
      <w:r>
        <w:rPr>
          <w:spacing w:val="34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 xml:space="preserve">pay </w:t>
      </w:r>
      <w:r>
        <w:rPr>
          <w:spacing w:val="-2"/>
        </w:rPr>
        <w:t>claims.</w:t>
      </w:r>
    </w:p>
    <w:p w14:paraId="3786FE9E" w14:textId="77777777" w:rsidR="00A54A15" w:rsidRDefault="0056729F">
      <w:pPr>
        <w:pStyle w:val="BodyText"/>
        <w:spacing w:before="180"/>
        <w:ind w:left="2"/>
      </w:pPr>
      <w:r>
        <w:t>To</w:t>
      </w:r>
      <w:r>
        <w:rPr>
          <w:spacing w:val="19"/>
        </w:rPr>
        <w:t xml:space="preserve"> </w:t>
      </w:r>
      <w:r>
        <w:t>develop</w:t>
      </w:r>
      <w:r>
        <w:rPr>
          <w:spacing w:val="20"/>
        </w:rPr>
        <w:t xml:space="preserve"> </w:t>
      </w:r>
      <w:r>
        <w:t>our</w:t>
      </w:r>
      <w:r>
        <w:rPr>
          <w:spacing w:val="16"/>
        </w:rPr>
        <w:t xml:space="preserve"> </w:t>
      </w:r>
      <w:r>
        <w:t>claim,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factors</w:t>
      </w:r>
      <w:r>
        <w:rPr>
          <w:spacing w:val="19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taken</w:t>
      </w:r>
      <w:r>
        <w:rPr>
          <w:spacing w:val="15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rPr>
          <w:spacing w:val="-2"/>
        </w:rPr>
        <w:t>consideration:</w:t>
      </w:r>
    </w:p>
    <w:p w14:paraId="50E2CB10" w14:textId="77777777" w:rsidR="00A54A15" w:rsidRDefault="0056729F">
      <w:pPr>
        <w:pStyle w:val="ListParagraph"/>
        <w:numPr>
          <w:ilvl w:val="0"/>
          <w:numId w:val="1"/>
        </w:numPr>
        <w:tabs>
          <w:tab w:val="left" w:pos="361"/>
        </w:tabs>
        <w:spacing w:before="218"/>
        <w:ind w:left="361" w:hanging="359"/>
        <w:rPr>
          <w:sz w:val="20"/>
        </w:rPr>
      </w:pP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prevailing</w:t>
      </w:r>
      <w:r>
        <w:rPr>
          <w:spacing w:val="20"/>
          <w:sz w:val="20"/>
        </w:rPr>
        <w:t xml:space="preserve"> </w:t>
      </w:r>
      <w:r>
        <w:rPr>
          <w:sz w:val="20"/>
        </w:rPr>
        <w:t>rates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inflation</w:t>
      </w:r>
      <w:r>
        <w:rPr>
          <w:spacing w:val="27"/>
          <w:sz w:val="20"/>
        </w:rPr>
        <w:t xml:space="preserve"> </w:t>
      </w:r>
      <w:r>
        <w:rPr>
          <w:sz w:val="20"/>
        </w:rPr>
        <w:t>remain</w:t>
      </w:r>
      <w:r>
        <w:rPr>
          <w:spacing w:val="19"/>
          <w:sz w:val="20"/>
        </w:rPr>
        <w:t xml:space="preserve"> </w:t>
      </w:r>
      <w:r>
        <w:rPr>
          <w:sz w:val="20"/>
        </w:rPr>
        <w:t>above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Government</w:t>
      </w:r>
      <w:r>
        <w:rPr>
          <w:spacing w:val="20"/>
          <w:sz w:val="20"/>
        </w:rPr>
        <w:t xml:space="preserve"> </w:t>
      </w:r>
      <w:r>
        <w:rPr>
          <w:sz w:val="20"/>
        </w:rPr>
        <w:t>target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2%:</w:t>
      </w:r>
    </w:p>
    <w:p w14:paraId="27951296" w14:textId="77777777" w:rsidR="00A54A15" w:rsidRDefault="0056729F">
      <w:pPr>
        <w:pStyle w:val="ListParagraph"/>
        <w:numPr>
          <w:ilvl w:val="1"/>
          <w:numId w:val="1"/>
        </w:numPr>
        <w:tabs>
          <w:tab w:val="left" w:pos="1080"/>
        </w:tabs>
        <w:spacing w:before="217"/>
        <w:ind w:left="1080" w:hanging="359"/>
        <w:rPr>
          <w:sz w:val="20"/>
        </w:rPr>
      </w:pP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January</w:t>
      </w:r>
      <w:r>
        <w:rPr>
          <w:spacing w:val="17"/>
          <w:sz w:val="20"/>
        </w:rPr>
        <w:t xml:space="preserve"> </w:t>
      </w:r>
      <w:r>
        <w:rPr>
          <w:sz w:val="20"/>
        </w:rPr>
        <w:t>2025</w:t>
      </w:r>
      <w:r>
        <w:rPr>
          <w:spacing w:val="12"/>
          <w:sz w:val="20"/>
        </w:rPr>
        <w:t xml:space="preserve"> </w:t>
      </w:r>
      <w:r>
        <w:rPr>
          <w:sz w:val="20"/>
        </w:rPr>
        <w:t>RPI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CPI</w:t>
      </w:r>
      <w:r>
        <w:rPr>
          <w:spacing w:val="16"/>
          <w:sz w:val="20"/>
        </w:rPr>
        <w:t xml:space="preserve"> </w:t>
      </w:r>
      <w:r>
        <w:rPr>
          <w:sz w:val="20"/>
        </w:rPr>
        <w:t>were</w:t>
      </w:r>
      <w:r>
        <w:rPr>
          <w:spacing w:val="21"/>
          <w:sz w:val="20"/>
        </w:rPr>
        <w:t xml:space="preserve"> </w:t>
      </w:r>
      <w:r>
        <w:rPr>
          <w:sz w:val="20"/>
        </w:rPr>
        <w:t>3.6%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3.0%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respectively.</w:t>
      </w:r>
    </w:p>
    <w:p w14:paraId="1CF6BBF1" w14:textId="77777777" w:rsidR="00A54A15" w:rsidRDefault="0056729F">
      <w:pPr>
        <w:pStyle w:val="ListParagraph"/>
        <w:numPr>
          <w:ilvl w:val="1"/>
          <w:numId w:val="1"/>
        </w:numPr>
        <w:tabs>
          <w:tab w:val="left" w:pos="1080"/>
        </w:tabs>
        <w:spacing w:before="198"/>
        <w:ind w:left="1080" w:hanging="359"/>
        <w:rPr>
          <w:sz w:val="20"/>
        </w:rPr>
      </w:pP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April</w:t>
      </w:r>
      <w:r>
        <w:rPr>
          <w:spacing w:val="15"/>
          <w:sz w:val="20"/>
        </w:rPr>
        <w:t xml:space="preserve"> </w:t>
      </w:r>
      <w:r>
        <w:rPr>
          <w:sz w:val="20"/>
        </w:rPr>
        <w:t>2025</w:t>
      </w:r>
      <w:r>
        <w:rPr>
          <w:spacing w:val="14"/>
          <w:sz w:val="20"/>
        </w:rPr>
        <w:t xml:space="preserve"> </w:t>
      </w:r>
      <w:r>
        <w:rPr>
          <w:sz w:val="20"/>
        </w:rPr>
        <w:t>RPI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CPI</w:t>
      </w:r>
      <w:r>
        <w:rPr>
          <w:spacing w:val="10"/>
          <w:sz w:val="20"/>
        </w:rPr>
        <w:t xml:space="preserve"> </w:t>
      </w:r>
      <w:r>
        <w:rPr>
          <w:sz w:val="20"/>
        </w:rPr>
        <w:t>were</w:t>
      </w:r>
      <w:r>
        <w:rPr>
          <w:spacing w:val="15"/>
          <w:sz w:val="20"/>
        </w:rPr>
        <w:t xml:space="preserve"> </w:t>
      </w:r>
      <w:r>
        <w:rPr>
          <w:sz w:val="20"/>
        </w:rPr>
        <w:t>4.5%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3.5%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respectively.</w:t>
      </w:r>
    </w:p>
    <w:p w14:paraId="4094CFE9" w14:textId="77777777" w:rsidR="00A54A15" w:rsidRDefault="0056729F">
      <w:pPr>
        <w:pStyle w:val="ListParagraph"/>
        <w:numPr>
          <w:ilvl w:val="0"/>
          <w:numId w:val="1"/>
        </w:numPr>
        <w:tabs>
          <w:tab w:val="left" w:pos="361"/>
        </w:tabs>
        <w:spacing w:before="200" w:line="276" w:lineRule="auto"/>
        <w:ind w:left="361" w:right="192"/>
        <w:rPr>
          <w:sz w:val="20"/>
        </w:rPr>
      </w:pPr>
      <w:r>
        <w:rPr>
          <w:sz w:val="20"/>
        </w:rPr>
        <w:t>Annual</w:t>
      </w:r>
      <w:r>
        <w:rPr>
          <w:spacing w:val="24"/>
          <w:sz w:val="20"/>
        </w:rPr>
        <w:t xml:space="preserve"> </w:t>
      </w:r>
      <w:r>
        <w:rPr>
          <w:sz w:val="20"/>
        </w:rPr>
        <w:t>core</w:t>
      </w:r>
      <w:r>
        <w:rPr>
          <w:spacing w:val="24"/>
          <w:sz w:val="20"/>
        </w:rPr>
        <w:t xml:space="preserve"> </w:t>
      </w:r>
      <w:r>
        <w:rPr>
          <w:sz w:val="20"/>
        </w:rPr>
        <w:t>inflation, which</w:t>
      </w:r>
      <w:r>
        <w:rPr>
          <w:spacing w:val="23"/>
          <w:sz w:val="20"/>
        </w:rPr>
        <w:t xml:space="preserve"> </w:t>
      </w:r>
      <w:r>
        <w:rPr>
          <w:sz w:val="20"/>
        </w:rPr>
        <w:t>strips</w:t>
      </w:r>
      <w:r>
        <w:rPr>
          <w:spacing w:val="23"/>
          <w:sz w:val="20"/>
        </w:rPr>
        <w:t xml:space="preserve"> </w:t>
      </w:r>
      <w:r>
        <w:rPr>
          <w:sz w:val="20"/>
        </w:rPr>
        <w:t>out</w:t>
      </w:r>
      <w:r>
        <w:rPr>
          <w:spacing w:val="21"/>
          <w:sz w:val="20"/>
        </w:rPr>
        <w:t xml:space="preserve"> </w:t>
      </w:r>
      <w:r>
        <w:rPr>
          <w:sz w:val="20"/>
        </w:rPr>
        <w:t>volatile</w:t>
      </w:r>
      <w:r>
        <w:rPr>
          <w:spacing w:val="24"/>
          <w:sz w:val="20"/>
        </w:rPr>
        <w:t xml:space="preserve"> </w:t>
      </w:r>
      <w:r>
        <w:rPr>
          <w:sz w:val="20"/>
        </w:rPr>
        <w:t>food</w:t>
      </w:r>
      <w:r>
        <w:rPr>
          <w:spacing w:val="24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sz w:val="20"/>
        </w:rPr>
        <w:t>fuel</w:t>
      </w:r>
      <w:r>
        <w:rPr>
          <w:spacing w:val="24"/>
          <w:sz w:val="20"/>
        </w:rPr>
        <w:t xml:space="preserve"> </w:t>
      </w:r>
      <w:r>
        <w:rPr>
          <w:sz w:val="20"/>
        </w:rPr>
        <w:t>categories and provides a</w:t>
      </w:r>
      <w:r>
        <w:rPr>
          <w:spacing w:val="25"/>
          <w:sz w:val="20"/>
        </w:rPr>
        <w:t xml:space="preserve"> </w:t>
      </w:r>
      <w:r>
        <w:rPr>
          <w:sz w:val="20"/>
        </w:rPr>
        <w:t>better guide to underlying price pressures:</w:t>
      </w:r>
    </w:p>
    <w:p w14:paraId="27F902CD" w14:textId="77777777" w:rsidR="00A54A15" w:rsidRDefault="0056729F">
      <w:pPr>
        <w:pStyle w:val="ListParagraph"/>
        <w:numPr>
          <w:ilvl w:val="1"/>
          <w:numId w:val="1"/>
        </w:numPr>
        <w:tabs>
          <w:tab w:val="left" w:pos="1080"/>
        </w:tabs>
        <w:spacing w:before="181"/>
        <w:ind w:left="1080" w:hanging="359"/>
        <w:rPr>
          <w:sz w:val="20"/>
        </w:rPr>
      </w:pPr>
      <w:r>
        <w:rPr>
          <w:sz w:val="20"/>
        </w:rPr>
        <w:t>remained</w:t>
      </w:r>
      <w:r>
        <w:rPr>
          <w:spacing w:val="21"/>
          <w:sz w:val="20"/>
        </w:rPr>
        <w:t xml:space="preserve"> </w:t>
      </w:r>
      <w:r>
        <w:rPr>
          <w:sz w:val="20"/>
        </w:rPr>
        <w:t>unchanged</w:t>
      </w:r>
      <w:r>
        <w:rPr>
          <w:spacing w:val="16"/>
          <w:sz w:val="20"/>
        </w:rPr>
        <w:t xml:space="preserve"> </w:t>
      </w:r>
      <w:r>
        <w:rPr>
          <w:sz w:val="20"/>
        </w:rPr>
        <w:t>at</w:t>
      </w:r>
      <w:r>
        <w:rPr>
          <w:spacing w:val="23"/>
          <w:sz w:val="20"/>
        </w:rPr>
        <w:t xml:space="preserve"> </w:t>
      </w:r>
      <w:r>
        <w:rPr>
          <w:sz w:val="20"/>
        </w:rPr>
        <w:t>3.7%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January</w:t>
      </w:r>
      <w:r>
        <w:rPr>
          <w:spacing w:val="18"/>
          <w:sz w:val="20"/>
        </w:rPr>
        <w:t xml:space="preserve"> </w:t>
      </w:r>
      <w:r>
        <w:rPr>
          <w:sz w:val="20"/>
        </w:rPr>
        <w:t>2025,</w:t>
      </w:r>
      <w:r>
        <w:rPr>
          <w:spacing w:val="16"/>
          <w:sz w:val="20"/>
        </w:rPr>
        <w:t xml:space="preserve"> </w:t>
      </w:r>
      <w:r>
        <w:rPr>
          <w:spacing w:val="-4"/>
          <w:sz w:val="20"/>
        </w:rPr>
        <w:t>and:</w:t>
      </w:r>
    </w:p>
    <w:p w14:paraId="16ED2E31" w14:textId="77777777" w:rsidR="00A54A15" w:rsidRDefault="0056729F">
      <w:pPr>
        <w:pStyle w:val="ListParagraph"/>
        <w:numPr>
          <w:ilvl w:val="1"/>
          <w:numId w:val="1"/>
        </w:numPr>
        <w:tabs>
          <w:tab w:val="left" w:pos="1080"/>
        </w:tabs>
        <w:spacing w:before="201"/>
        <w:ind w:left="1080" w:hanging="359"/>
        <w:rPr>
          <w:sz w:val="20"/>
        </w:rPr>
      </w:pPr>
      <w:r>
        <w:rPr>
          <w:sz w:val="20"/>
        </w:rPr>
        <w:t>increased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3.8%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April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2025.</w:t>
      </w:r>
    </w:p>
    <w:p w14:paraId="2411DEBA" w14:textId="77777777" w:rsidR="00A54A15" w:rsidRDefault="0056729F">
      <w:pPr>
        <w:pStyle w:val="ListParagraph"/>
        <w:numPr>
          <w:ilvl w:val="0"/>
          <w:numId w:val="1"/>
        </w:numPr>
        <w:tabs>
          <w:tab w:val="left" w:pos="361"/>
        </w:tabs>
        <w:spacing w:before="197" w:line="278" w:lineRule="auto"/>
        <w:ind w:left="361" w:right="354"/>
        <w:rPr>
          <w:sz w:val="20"/>
        </w:rPr>
      </w:pPr>
      <w:r>
        <w:rPr>
          <w:sz w:val="20"/>
        </w:rPr>
        <w:t>The NDA</w:t>
      </w:r>
      <w:r>
        <w:rPr>
          <w:spacing w:val="35"/>
          <w:sz w:val="20"/>
        </w:rPr>
        <w:t xml:space="preserve"> </w:t>
      </w:r>
      <w:r>
        <w:rPr>
          <w:sz w:val="20"/>
        </w:rPr>
        <w:t>has asserted its message to the unions that each operating company has the</w:t>
      </w:r>
      <w:r>
        <w:rPr>
          <w:spacing w:val="40"/>
          <w:sz w:val="20"/>
        </w:rPr>
        <w:t xml:space="preserve"> </w:t>
      </w:r>
      <w:r>
        <w:rPr>
          <w:sz w:val="20"/>
        </w:rPr>
        <w:t>freedom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conduct its own</w:t>
      </w:r>
      <w:r>
        <w:rPr>
          <w:spacing w:val="26"/>
          <w:sz w:val="20"/>
        </w:rPr>
        <w:t xml:space="preserve"> </w:t>
      </w:r>
      <w:r>
        <w:rPr>
          <w:sz w:val="20"/>
        </w:rPr>
        <w:t>collective bargaining arrangements.</w:t>
      </w:r>
      <w:r>
        <w:rPr>
          <w:spacing w:val="27"/>
          <w:sz w:val="20"/>
        </w:rPr>
        <w:t xml:space="preserve"> </w:t>
      </w:r>
      <w:r>
        <w:rPr>
          <w:sz w:val="20"/>
        </w:rPr>
        <w:t>We are looking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conduct pay</w:t>
      </w:r>
      <w:r>
        <w:rPr>
          <w:spacing w:val="27"/>
          <w:sz w:val="20"/>
        </w:rPr>
        <w:t xml:space="preserve"> </w:t>
      </w:r>
      <w:r>
        <w:rPr>
          <w:sz w:val="20"/>
        </w:rPr>
        <w:t>negotiations</w:t>
      </w:r>
      <w:r>
        <w:rPr>
          <w:spacing w:val="26"/>
          <w:sz w:val="20"/>
        </w:rPr>
        <w:t xml:space="preserve"> </w:t>
      </w:r>
      <w:r>
        <w:rPr>
          <w:sz w:val="20"/>
        </w:rPr>
        <w:t>to</w:t>
      </w:r>
      <w:r>
        <w:rPr>
          <w:spacing w:val="27"/>
          <w:sz w:val="20"/>
        </w:rPr>
        <w:t xml:space="preserve"> </w:t>
      </w:r>
      <w:r>
        <w:rPr>
          <w:sz w:val="20"/>
        </w:rPr>
        <w:t>secure</w:t>
      </w:r>
      <w:r>
        <w:rPr>
          <w:spacing w:val="26"/>
          <w:sz w:val="20"/>
        </w:rPr>
        <w:t xml:space="preserve"> </w:t>
      </w:r>
      <w:r>
        <w:rPr>
          <w:sz w:val="20"/>
        </w:rPr>
        <w:t>an award</w:t>
      </w:r>
      <w:r>
        <w:rPr>
          <w:spacing w:val="31"/>
          <w:sz w:val="20"/>
        </w:rPr>
        <w:t xml:space="preserve"> </w:t>
      </w:r>
      <w:r>
        <w:rPr>
          <w:sz w:val="20"/>
        </w:rPr>
        <w:t>without</w:t>
      </w:r>
      <w:r>
        <w:rPr>
          <w:spacing w:val="26"/>
          <w:sz w:val="20"/>
        </w:rPr>
        <w:t xml:space="preserve"> </w:t>
      </w:r>
      <w:r>
        <w:rPr>
          <w:sz w:val="20"/>
        </w:rPr>
        <w:t>delay, noting the</w:t>
      </w:r>
      <w:r>
        <w:rPr>
          <w:spacing w:val="35"/>
          <w:sz w:val="20"/>
        </w:rPr>
        <w:t xml:space="preserve"> </w:t>
      </w:r>
      <w:r>
        <w:rPr>
          <w:sz w:val="20"/>
        </w:rPr>
        <w:t>anniversary date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April 1, </w:t>
      </w:r>
      <w:r>
        <w:rPr>
          <w:spacing w:val="-2"/>
          <w:sz w:val="20"/>
        </w:rPr>
        <w:t>2025.</w:t>
      </w:r>
    </w:p>
    <w:p w14:paraId="248847A7" w14:textId="77777777" w:rsidR="00A54A15" w:rsidRDefault="0056729F">
      <w:pPr>
        <w:pStyle w:val="ListParagraph"/>
        <w:numPr>
          <w:ilvl w:val="0"/>
          <w:numId w:val="1"/>
        </w:numPr>
        <w:tabs>
          <w:tab w:val="left" w:pos="361"/>
        </w:tabs>
        <w:spacing w:before="180" w:line="276" w:lineRule="auto"/>
        <w:ind w:left="361" w:right="602"/>
        <w:rPr>
          <w:sz w:val="20"/>
        </w:rPr>
      </w:pPr>
      <w:proofErr w:type="gramStart"/>
      <w:r>
        <w:rPr>
          <w:sz w:val="20"/>
        </w:rPr>
        <w:t>Impacts</w:t>
      </w:r>
      <w:proofErr w:type="gramEnd"/>
      <w:r>
        <w:rPr>
          <w:sz w:val="20"/>
        </w:rPr>
        <w:t xml:space="preserve"> of the Spending Review and Functional Excellence are not yet fully known, with</w:t>
      </w:r>
      <w:r>
        <w:rPr>
          <w:spacing w:val="80"/>
          <w:sz w:val="20"/>
        </w:rPr>
        <w:t xml:space="preserve"> </w:t>
      </w:r>
      <w:r>
        <w:rPr>
          <w:sz w:val="20"/>
        </w:rPr>
        <w:t>Prospect</w:t>
      </w:r>
      <w:r>
        <w:rPr>
          <w:spacing w:val="40"/>
          <w:sz w:val="20"/>
        </w:rPr>
        <w:t xml:space="preserve"> </w:t>
      </w:r>
      <w:r>
        <w:rPr>
          <w:sz w:val="20"/>
        </w:rPr>
        <w:t>continuing</w:t>
      </w:r>
      <w:r>
        <w:rPr>
          <w:spacing w:val="36"/>
          <w:sz w:val="20"/>
        </w:rPr>
        <w:t xml:space="preserve"> </w:t>
      </w:r>
      <w:r>
        <w:rPr>
          <w:sz w:val="20"/>
        </w:rPr>
        <w:t>to</w:t>
      </w:r>
      <w:r>
        <w:rPr>
          <w:spacing w:val="39"/>
          <w:sz w:val="20"/>
        </w:rPr>
        <w:t xml:space="preserve"> </w:t>
      </w:r>
      <w:r>
        <w:rPr>
          <w:sz w:val="20"/>
        </w:rPr>
        <w:t>represent</w:t>
      </w:r>
      <w:r>
        <w:rPr>
          <w:spacing w:val="38"/>
          <w:sz w:val="20"/>
        </w:rPr>
        <w:t xml:space="preserve"> </w:t>
      </w:r>
      <w:r>
        <w:rPr>
          <w:sz w:val="20"/>
        </w:rPr>
        <w:t>and</w:t>
      </w:r>
      <w:r>
        <w:rPr>
          <w:spacing w:val="36"/>
          <w:sz w:val="20"/>
        </w:rPr>
        <w:t xml:space="preserve"> </w:t>
      </w:r>
      <w:r>
        <w:rPr>
          <w:sz w:val="20"/>
        </w:rPr>
        <w:t>advocate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interests</w:t>
      </w:r>
      <w:r>
        <w:rPr>
          <w:spacing w:val="36"/>
          <w:sz w:val="20"/>
        </w:rPr>
        <w:t xml:space="preserve"> </w:t>
      </w:r>
      <w:r>
        <w:rPr>
          <w:sz w:val="20"/>
        </w:rPr>
        <w:t>of</w:t>
      </w:r>
      <w:r>
        <w:rPr>
          <w:spacing w:val="38"/>
          <w:sz w:val="20"/>
        </w:rPr>
        <w:t xml:space="preserve"> </w:t>
      </w:r>
      <w:r>
        <w:rPr>
          <w:sz w:val="20"/>
        </w:rPr>
        <w:t>all</w:t>
      </w:r>
      <w:r>
        <w:rPr>
          <w:spacing w:val="36"/>
          <w:sz w:val="20"/>
        </w:rPr>
        <w:t xml:space="preserve"> </w:t>
      </w:r>
      <w:r>
        <w:rPr>
          <w:sz w:val="20"/>
        </w:rPr>
        <w:t>employees.</w:t>
      </w:r>
    </w:p>
    <w:p w14:paraId="1B3199AD" w14:textId="77777777" w:rsidR="00A54A15" w:rsidRDefault="00A54A15">
      <w:pPr>
        <w:pStyle w:val="BodyText"/>
      </w:pPr>
    </w:p>
    <w:p w14:paraId="58E14AAD" w14:textId="77777777" w:rsidR="00A54A15" w:rsidRDefault="00A54A15">
      <w:pPr>
        <w:pStyle w:val="BodyText"/>
        <w:spacing w:before="159"/>
      </w:pPr>
    </w:p>
    <w:p w14:paraId="55FABDF7" w14:textId="77777777" w:rsidR="00A54A15" w:rsidRDefault="0056729F">
      <w:pPr>
        <w:pStyle w:val="Heading1"/>
        <w:spacing w:before="1" w:line="278" w:lineRule="auto"/>
      </w:pPr>
      <w:r>
        <w:t>We therefore</w:t>
      </w:r>
      <w:r>
        <w:rPr>
          <w:spacing w:val="23"/>
        </w:rPr>
        <w:t xml:space="preserve"> </w:t>
      </w:r>
      <w:r>
        <w:t>seek to secure a</w:t>
      </w:r>
      <w:r>
        <w:rPr>
          <w:spacing w:val="22"/>
        </w:rPr>
        <w:t xml:space="preserve"> </w:t>
      </w:r>
      <w:r>
        <w:t>pay award which, as a</w:t>
      </w:r>
      <w:r>
        <w:rPr>
          <w:spacing w:val="22"/>
        </w:rPr>
        <w:t xml:space="preserve"> </w:t>
      </w:r>
      <w:r>
        <w:t>minimum,</w:t>
      </w:r>
      <w:r>
        <w:rPr>
          <w:spacing w:val="24"/>
        </w:rPr>
        <w:t xml:space="preserve"> </w:t>
      </w:r>
      <w:r>
        <w:t>protects all employees within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bargaining</w:t>
      </w:r>
      <w:r>
        <w:rPr>
          <w:spacing w:val="40"/>
        </w:rPr>
        <w:t xml:space="preserve"> </w:t>
      </w:r>
      <w:r>
        <w:t>unit</w:t>
      </w:r>
      <w:r>
        <w:rPr>
          <w:spacing w:val="40"/>
        </w:rPr>
        <w:t xml:space="preserve"> </w:t>
      </w:r>
      <w:r>
        <w:t>against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continuing</w:t>
      </w:r>
      <w:r>
        <w:rPr>
          <w:spacing w:val="40"/>
        </w:rPr>
        <w:t xml:space="preserve"> </w:t>
      </w:r>
      <w:r>
        <w:t>increasing</w:t>
      </w:r>
      <w:r>
        <w:rPr>
          <w:spacing w:val="38"/>
        </w:rPr>
        <w:t xml:space="preserve"> </w:t>
      </w:r>
      <w:r>
        <w:t>cost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living.</w:t>
      </w:r>
    </w:p>
    <w:p w14:paraId="0F5694E2" w14:textId="77777777" w:rsidR="00A54A15" w:rsidRDefault="00A54A15">
      <w:pPr>
        <w:pStyle w:val="Heading1"/>
        <w:spacing w:line="278" w:lineRule="auto"/>
        <w:sectPr w:rsidR="00A54A15">
          <w:headerReference w:type="default" r:id="rId8"/>
          <w:footerReference w:type="default" r:id="rId9"/>
          <w:type w:val="continuous"/>
          <w:pgSz w:w="11910" w:h="16840"/>
          <w:pgMar w:top="560" w:right="1133" w:bottom="640" w:left="1700" w:header="373" w:footer="456" w:gutter="0"/>
          <w:pgNumType w:start="1"/>
          <w:cols w:space="720"/>
        </w:sectPr>
      </w:pPr>
    </w:p>
    <w:p w14:paraId="079A6803" w14:textId="77777777" w:rsidR="00A54A15" w:rsidRDefault="00A54A15">
      <w:pPr>
        <w:pStyle w:val="BodyText"/>
        <w:rPr>
          <w:b/>
        </w:rPr>
      </w:pPr>
    </w:p>
    <w:p w14:paraId="4995009F" w14:textId="77777777" w:rsidR="00A54A15" w:rsidRDefault="00A54A15">
      <w:pPr>
        <w:pStyle w:val="BodyText"/>
        <w:spacing w:before="150"/>
        <w:rPr>
          <w:b/>
        </w:rPr>
      </w:pPr>
    </w:p>
    <w:p w14:paraId="7445C32D" w14:textId="77777777" w:rsidR="00A54A15" w:rsidRDefault="0056729F">
      <w:pPr>
        <w:pStyle w:val="BodyText"/>
        <w:ind w:left="2"/>
      </w:pPr>
      <w:r>
        <w:t>In</w:t>
      </w:r>
      <w:r>
        <w:rPr>
          <w:spacing w:val="17"/>
        </w:rPr>
        <w:t xml:space="preserve"> </w:t>
      </w:r>
      <w:r>
        <w:t>line</w:t>
      </w:r>
      <w:r>
        <w:rPr>
          <w:spacing w:val="16"/>
        </w:rPr>
        <w:t xml:space="preserve"> </w:t>
      </w:r>
      <w:r>
        <w:t>with</w:t>
      </w:r>
      <w:r>
        <w:rPr>
          <w:spacing w:val="18"/>
        </w:rPr>
        <w:t xml:space="preserve"> </w:t>
      </w:r>
      <w:proofErr w:type="gramStart"/>
      <w:r>
        <w:t>undertakings</w:t>
      </w:r>
      <w:proofErr w:type="gramEnd"/>
      <w:r>
        <w:rPr>
          <w:spacing w:val="15"/>
        </w:rPr>
        <w:t xml:space="preserve"> </w:t>
      </w:r>
      <w:r>
        <w:t>made</w:t>
      </w:r>
      <w:r>
        <w:rPr>
          <w:spacing w:val="1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years</w:t>
      </w:r>
      <w:r>
        <w:rPr>
          <w:spacing w:val="16"/>
        </w:rPr>
        <w:t xml:space="preserve"> </w:t>
      </w:r>
      <w:r>
        <w:t>we</w:t>
      </w:r>
      <w:r>
        <w:rPr>
          <w:spacing w:val="18"/>
        </w:rPr>
        <w:t xml:space="preserve"> </w:t>
      </w:r>
      <w:r>
        <w:t>look</w:t>
      </w:r>
      <w:r>
        <w:rPr>
          <w:spacing w:val="18"/>
        </w:rPr>
        <w:t xml:space="preserve"> </w:t>
      </w:r>
      <w:r>
        <w:t>forward</w:t>
      </w:r>
      <w:r>
        <w:rPr>
          <w:spacing w:val="15"/>
        </w:rPr>
        <w:t xml:space="preserve"> </w:t>
      </w:r>
      <w:r>
        <w:rPr>
          <w:spacing w:val="-5"/>
        </w:rPr>
        <w:t>to:</w:t>
      </w:r>
    </w:p>
    <w:p w14:paraId="335D995F" w14:textId="77777777" w:rsidR="00A54A15" w:rsidRDefault="0056729F">
      <w:pPr>
        <w:pStyle w:val="ListParagraph"/>
        <w:numPr>
          <w:ilvl w:val="0"/>
          <w:numId w:val="1"/>
        </w:numPr>
        <w:tabs>
          <w:tab w:val="left" w:pos="361"/>
        </w:tabs>
        <w:spacing w:before="217"/>
        <w:ind w:left="361" w:hanging="359"/>
        <w:rPr>
          <w:sz w:val="20"/>
        </w:rPr>
      </w:pPr>
      <w:r>
        <w:rPr>
          <w:sz w:val="20"/>
        </w:rPr>
        <w:t>exploring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submission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pay</w:t>
      </w:r>
      <w:r>
        <w:rPr>
          <w:spacing w:val="22"/>
          <w:sz w:val="20"/>
        </w:rPr>
        <w:t xml:space="preserve"> </w:t>
      </w:r>
      <w:r>
        <w:rPr>
          <w:sz w:val="20"/>
        </w:rPr>
        <w:t>flexibility</w:t>
      </w:r>
      <w:r>
        <w:rPr>
          <w:spacing w:val="21"/>
          <w:sz w:val="20"/>
        </w:rPr>
        <w:t xml:space="preserve"> </w:t>
      </w:r>
      <w:r>
        <w:rPr>
          <w:sz w:val="20"/>
        </w:rPr>
        <w:t>business</w:t>
      </w:r>
      <w:r>
        <w:rPr>
          <w:spacing w:val="21"/>
          <w:sz w:val="20"/>
        </w:rPr>
        <w:t xml:space="preserve"> </w:t>
      </w:r>
      <w:r>
        <w:rPr>
          <w:spacing w:val="-4"/>
          <w:sz w:val="20"/>
        </w:rPr>
        <w:t>case.</w:t>
      </w:r>
    </w:p>
    <w:p w14:paraId="28D1AD73" w14:textId="77777777" w:rsidR="00A54A15" w:rsidRDefault="0056729F">
      <w:pPr>
        <w:pStyle w:val="ListParagraph"/>
        <w:numPr>
          <w:ilvl w:val="0"/>
          <w:numId w:val="1"/>
        </w:numPr>
        <w:tabs>
          <w:tab w:val="left" w:pos="361"/>
        </w:tabs>
        <w:spacing w:before="215"/>
        <w:ind w:left="361" w:hanging="359"/>
        <w:rPr>
          <w:sz w:val="20"/>
        </w:rPr>
      </w:pPr>
      <w:r>
        <w:rPr>
          <w:sz w:val="20"/>
        </w:rPr>
        <w:t>moving</w:t>
      </w:r>
      <w:r>
        <w:rPr>
          <w:spacing w:val="24"/>
          <w:sz w:val="20"/>
        </w:rPr>
        <w:t xml:space="preserve"> </w:t>
      </w:r>
      <w:r>
        <w:rPr>
          <w:sz w:val="20"/>
        </w:rPr>
        <w:t>forward</w:t>
      </w:r>
      <w:r>
        <w:rPr>
          <w:spacing w:val="20"/>
          <w:sz w:val="20"/>
        </w:rPr>
        <w:t xml:space="preserve"> </w:t>
      </w:r>
      <w:r>
        <w:rPr>
          <w:sz w:val="20"/>
        </w:rPr>
        <w:t>with</w:t>
      </w:r>
      <w:r>
        <w:rPr>
          <w:spacing w:val="27"/>
          <w:sz w:val="20"/>
        </w:rPr>
        <w:t xml:space="preserve"> </w:t>
      </w:r>
      <w:r>
        <w:rPr>
          <w:sz w:val="20"/>
        </w:rPr>
        <w:t>discussions</w:t>
      </w:r>
      <w:r>
        <w:rPr>
          <w:spacing w:val="23"/>
          <w:sz w:val="20"/>
        </w:rPr>
        <w:t xml:space="preserve"> </w:t>
      </w:r>
      <w:r>
        <w:rPr>
          <w:sz w:val="20"/>
        </w:rPr>
        <w:t>on</w:t>
      </w:r>
      <w:r>
        <w:rPr>
          <w:spacing w:val="23"/>
          <w:sz w:val="20"/>
        </w:rPr>
        <w:t xml:space="preserve"> </w:t>
      </w:r>
      <w:r>
        <w:rPr>
          <w:sz w:val="20"/>
        </w:rPr>
        <w:t>bonus</w:t>
      </w:r>
      <w:r>
        <w:rPr>
          <w:spacing w:val="23"/>
          <w:sz w:val="20"/>
        </w:rPr>
        <w:t xml:space="preserve"> </w:t>
      </w:r>
      <w:r>
        <w:rPr>
          <w:sz w:val="20"/>
        </w:rPr>
        <w:t>consolidations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options.</w:t>
      </w:r>
    </w:p>
    <w:p w14:paraId="0EF7E9C0" w14:textId="77777777" w:rsidR="00A54A15" w:rsidRDefault="00A54A15">
      <w:pPr>
        <w:pStyle w:val="BodyText"/>
      </w:pPr>
    </w:p>
    <w:p w14:paraId="57CF1D7A" w14:textId="77777777" w:rsidR="00A54A15" w:rsidRDefault="00A54A15">
      <w:pPr>
        <w:pStyle w:val="BodyText"/>
        <w:spacing w:before="193"/>
      </w:pPr>
    </w:p>
    <w:p w14:paraId="3FAAAA09" w14:textId="77777777" w:rsidR="00A54A15" w:rsidRDefault="0056729F">
      <w:pPr>
        <w:pStyle w:val="BodyText"/>
        <w:spacing w:line="278" w:lineRule="auto"/>
        <w:ind w:left="2"/>
      </w:pPr>
      <w:r>
        <w:t>We</w:t>
      </w:r>
      <w:r>
        <w:rPr>
          <w:spacing w:val="23"/>
        </w:rPr>
        <w:t xml:space="preserve"> </w:t>
      </w:r>
      <w:r>
        <w:t>would also like</w:t>
      </w:r>
      <w:r>
        <w:rPr>
          <w:spacing w:val="19"/>
        </w:rPr>
        <w:t xml:space="preserve"> </w:t>
      </w:r>
      <w:r>
        <w:t>to continue</w:t>
      </w:r>
      <w:r>
        <w:rPr>
          <w:spacing w:val="30"/>
        </w:rPr>
        <w:t xml:space="preserve"> </w:t>
      </w:r>
      <w:r>
        <w:t>to explore</w:t>
      </w:r>
      <w:r>
        <w:rPr>
          <w:spacing w:val="25"/>
        </w:rPr>
        <w:t xml:space="preserve"> </w:t>
      </w:r>
      <w:r>
        <w:t>topic areas which</w:t>
      </w:r>
      <w:r>
        <w:rPr>
          <w:spacing w:val="20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been raised since</w:t>
      </w:r>
      <w:r>
        <w:rPr>
          <w:spacing w:val="21"/>
        </w:rPr>
        <w:t xml:space="preserve"> </w:t>
      </w:r>
      <w:proofErr w:type="gramStart"/>
      <w:r>
        <w:t>the</w:t>
      </w:r>
      <w:r>
        <w:rPr>
          <w:spacing w:val="32"/>
        </w:rPr>
        <w:t xml:space="preserve"> </w:t>
      </w:r>
      <w:r>
        <w:t>2024</w:t>
      </w:r>
      <w:proofErr w:type="gramEnd"/>
      <w:r>
        <w:t xml:space="preserve">/25 </w:t>
      </w:r>
      <w:r>
        <w:rPr>
          <w:spacing w:val="-2"/>
        </w:rPr>
        <w:t>CSPR:</w:t>
      </w:r>
    </w:p>
    <w:p w14:paraId="1149F782" w14:textId="77777777" w:rsidR="00A54A15" w:rsidRDefault="0056729F">
      <w:pPr>
        <w:pStyle w:val="ListParagraph"/>
        <w:numPr>
          <w:ilvl w:val="0"/>
          <w:numId w:val="1"/>
        </w:numPr>
        <w:tabs>
          <w:tab w:val="left" w:pos="361"/>
        </w:tabs>
        <w:spacing w:before="178" w:line="276" w:lineRule="auto"/>
        <w:ind w:left="361" w:right="420"/>
        <w:rPr>
          <w:sz w:val="20"/>
        </w:rPr>
      </w:pPr>
      <w:r>
        <w:rPr>
          <w:sz w:val="20"/>
        </w:rPr>
        <w:t>Enhancement of</w:t>
      </w:r>
      <w:r>
        <w:rPr>
          <w:spacing w:val="27"/>
          <w:sz w:val="20"/>
        </w:rPr>
        <w:t xml:space="preserve"> </w:t>
      </w:r>
      <w:r>
        <w:rPr>
          <w:sz w:val="20"/>
        </w:rPr>
        <w:t>pay</w:t>
      </w:r>
      <w:r>
        <w:rPr>
          <w:spacing w:val="26"/>
          <w:sz w:val="20"/>
        </w:rPr>
        <w:t xml:space="preserve"> </w:t>
      </w:r>
      <w:r>
        <w:rPr>
          <w:sz w:val="20"/>
        </w:rPr>
        <w:t>and annual leave accrual</w:t>
      </w:r>
      <w:r>
        <w:rPr>
          <w:spacing w:val="30"/>
          <w:sz w:val="20"/>
        </w:rPr>
        <w:t xml:space="preserve"> </w:t>
      </w:r>
      <w:r>
        <w:rPr>
          <w:sz w:val="20"/>
        </w:rPr>
        <w:t>above</w:t>
      </w:r>
      <w:r>
        <w:rPr>
          <w:spacing w:val="26"/>
          <w:sz w:val="20"/>
        </w:rPr>
        <w:t xml:space="preserve"> </w:t>
      </w:r>
      <w:r>
        <w:rPr>
          <w:sz w:val="20"/>
        </w:rPr>
        <w:t>statutory requirements for</w:t>
      </w:r>
      <w:r>
        <w:rPr>
          <w:spacing w:val="26"/>
          <w:sz w:val="20"/>
        </w:rPr>
        <w:t xml:space="preserve"> </w:t>
      </w:r>
      <w:r>
        <w:rPr>
          <w:sz w:val="20"/>
        </w:rPr>
        <w:t>the newly introduced Neonatal Care Leave.</w:t>
      </w:r>
    </w:p>
    <w:p w14:paraId="5DA900B4" w14:textId="77777777" w:rsidR="00A54A15" w:rsidRDefault="0056729F">
      <w:pPr>
        <w:pStyle w:val="ListParagraph"/>
        <w:numPr>
          <w:ilvl w:val="0"/>
          <w:numId w:val="1"/>
        </w:numPr>
        <w:tabs>
          <w:tab w:val="left" w:pos="361"/>
        </w:tabs>
        <w:spacing w:before="182"/>
        <w:ind w:left="361" w:hanging="359"/>
        <w:rPr>
          <w:sz w:val="20"/>
        </w:rPr>
      </w:pPr>
      <w:r>
        <w:rPr>
          <w:sz w:val="20"/>
        </w:rPr>
        <w:t>Accrual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privilege</w:t>
      </w:r>
      <w:r>
        <w:rPr>
          <w:spacing w:val="20"/>
          <w:sz w:val="20"/>
        </w:rPr>
        <w:t xml:space="preserve"> </w:t>
      </w:r>
      <w:r>
        <w:rPr>
          <w:spacing w:val="-4"/>
          <w:sz w:val="20"/>
        </w:rPr>
        <w:t>days.</w:t>
      </w:r>
    </w:p>
    <w:p w14:paraId="378CE85C" w14:textId="77777777" w:rsidR="00A54A15" w:rsidRDefault="0056729F">
      <w:pPr>
        <w:pStyle w:val="ListParagraph"/>
        <w:numPr>
          <w:ilvl w:val="0"/>
          <w:numId w:val="1"/>
        </w:numPr>
        <w:tabs>
          <w:tab w:val="left" w:pos="361"/>
        </w:tabs>
        <w:ind w:left="361" w:hanging="359"/>
        <w:rPr>
          <w:sz w:val="20"/>
        </w:rPr>
      </w:pPr>
      <w:r>
        <w:rPr>
          <w:sz w:val="20"/>
        </w:rPr>
        <w:t>Long</w:t>
      </w:r>
      <w:r>
        <w:rPr>
          <w:spacing w:val="20"/>
          <w:sz w:val="20"/>
        </w:rPr>
        <w:t xml:space="preserve"> </w:t>
      </w:r>
      <w:r>
        <w:rPr>
          <w:sz w:val="20"/>
        </w:rPr>
        <w:t>service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recognition.</w:t>
      </w:r>
    </w:p>
    <w:p w14:paraId="33BAEBA3" w14:textId="77777777" w:rsidR="00A54A15" w:rsidRDefault="0056729F">
      <w:pPr>
        <w:pStyle w:val="ListParagraph"/>
        <w:numPr>
          <w:ilvl w:val="0"/>
          <w:numId w:val="1"/>
        </w:numPr>
        <w:tabs>
          <w:tab w:val="left" w:pos="361"/>
        </w:tabs>
        <w:spacing w:before="214"/>
        <w:ind w:left="361" w:hanging="359"/>
        <w:rPr>
          <w:sz w:val="20"/>
        </w:rPr>
      </w:pPr>
      <w:r>
        <w:rPr>
          <w:sz w:val="20"/>
        </w:rPr>
        <w:t>Employee</w:t>
      </w:r>
      <w:r>
        <w:rPr>
          <w:spacing w:val="31"/>
          <w:sz w:val="20"/>
        </w:rPr>
        <w:t xml:space="preserve"> </w:t>
      </w:r>
      <w:r>
        <w:rPr>
          <w:sz w:val="20"/>
        </w:rPr>
        <w:t>recognition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scheme(s).</w:t>
      </w:r>
    </w:p>
    <w:p w14:paraId="24EE9A5E" w14:textId="77777777" w:rsidR="00A54A15" w:rsidRDefault="0056729F">
      <w:pPr>
        <w:pStyle w:val="ListParagraph"/>
        <w:numPr>
          <w:ilvl w:val="0"/>
          <w:numId w:val="1"/>
        </w:numPr>
        <w:tabs>
          <w:tab w:val="left" w:pos="361"/>
        </w:tabs>
        <w:ind w:left="361" w:hanging="359"/>
        <w:rPr>
          <w:sz w:val="20"/>
        </w:rPr>
      </w:pPr>
      <w:proofErr w:type="spellStart"/>
      <w:r>
        <w:rPr>
          <w:sz w:val="20"/>
        </w:rPr>
        <w:t>Maximisation</w:t>
      </w:r>
      <w:proofErr w:type="spellEnd"/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funds</w:t>
      </w:r>
      <w:r>
        <w:rPr>
          <w:spacing w:val="22"/>
          <w:sz w:val="20"/>
        </w:rPr>
        <w:t xml:space="preserve"> </w:t>
      </w:r>
      <w:r>
        <w:rPr>
          <w:sz w:val="20"/>
        </w:rPr>
        <w:t>available</w:t>
      </w:r>
      <w:r>
        <w:rPr>
          <w:spacing w:val="24"/>
          <w:sz w:val="20"/>
        </w:rPr>
        <w:t xml:space="preserve"> </w:t>
      </w:r>
      <w:r>
        <w:rPr>
          <w:sz w:val="20"/>
        </w:rPr>
        <w:t>for</w:t>
      </w:r>
      <w:r>
        <w:rPr>
          <w:spacing w:val="33"/>
          <w:sz w:val="20"/>
        </w:rPr>
        <w:t xml:space="preserve"> </w:t>
      </w:r>
      <w:r>
        <w:rPr>
          <w:sz w:val="20"/>
        </w:rPr>
        <w:t>In-Level</w:t>
      </w:r>
      <w:r>
        <w:rPr>
          <w:spacing w:val="24"/>
          <w:sz w:val="20"/>
        </w:rPr>
        <w:t xml:space="preserve"> </w:t>
      </w:r>
      <w:r>
        <w:rPr>
          <w:sz w:val="20"/>
        </w:rPr>
        <w:t>Capability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payments.</w:t>
      </w:r>
    </w:p>
    <w:p w14:paraId="70A4CCEE" w14:textId="77777777" w:rsidR="00A54A15" w:rsidRDefault="0056729F">
      <w:pPr>
        <w:pStyle w:val="ListParagraph"/>
        <w:numPr>
          <w:ilvl w:val="0"/>
          <w:numId w:val="1"/>
        </w:numPr>
        <w:tabs>
          <w:tab w:val="left" w:pos="361"/>
        </w:tabs>
        <w:spacing w:before="213" w:line="276" w:lineRule="auto"/>
        <w:ind w:left="361" w:right="262"/>
        <w:rPr>
          <w:sz w:val="20"/>
        </w:rPr>
      </w:pPr>
      <w:r>
        <w:rPr>
          <w:sz w:val="20"/>
        </w:rPr>
        <w:t>Any</w:t>
      </w:r>
      <w:r>
        <w:rPr>
          <w:spacing w:val="20"/>
          <w:sz w:val="20"/>
        </w:rPr>
        <w:t xml:space="preserve"> </w:t>
      </w:r>
      <w:r>
        <w:rPr>
          <w:sz w:val="20"/>
        </w:rPr>
        <w:t>findings</w:t>
      </w:r>
      <w:r>
        <w:rPr>
          <w:spacing w:val="20"/>
          <w:sz w:val="20"/>
        </w:rPr>
        <w:t xml:space="preserve"> </w:t>
      </w:r>
      <w:r>
        <w:rPr>
          <w:sz w:val="20"/>
        </w:rPr>
        <w:t>from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recent</w:t>
      </w:r>
      <w:r>
        <w:rPr>
          <w:spacing w:val="21"/>
          <w:sz w:val="20"/>
        </w:rPr>
        <w:t xml:space="preserve"> </w:t>
      </w:r>
      <w:r>
        <w:rPr>
          <w:sz w:val="20"/>
        </w:rPr>
        <w:t>Equal Pay Audit</w:t>
      </w:r>
      <w:r>
        <w:rPr>
          <w:spacing w:val="19"/>
          <w:sz w:val="20"/>
        </w:rPr>
        <w:t xml:space="preserve"> </w:t>
      </w:r>
      <w:r>
        <w:rPr>
          <w:sz w:val="20"/>
        </w:rPr>
        <w:t>that</w:t>
      </w:r>
      <w:r>
        <w:rPr>
          <w:spacing w:val="19"/>
          <w:sz w:val="20"/>
        </w:rPr>
        <w:t xml:space="preserve"> </w:t>
      </w:r>
      <w:r>
        <w:rPr>
          <w:sz w:val="20"/>
        </w:rPr>
        <w:t>may</w:t>
      </w:r>
      <w:r>
        <w:rPr>
          <w:spacing w:val="20"/>
          <w:sz w:val="20"/>
        </w:rPr>
        <w:t xml:space="preserve"> </w:t>
      </w:r>
      <w:r>
        <w:rPr>
          <w:sz w:val="20"/>
        </w:rPr>
        <w:t>relate</w:t>
      </w:r>
      <w:r>
        <w:rPr>
          <w:spacing w:val="19"/>
          <w:sz w:val="20"/>
        </w:rPr>
        <w:t xml:space="preserve"> </w:t>
      </w:r>
      <w:r>
        <w:rPr>
          <w:sz w:val="20"/>
        </w:rPr>
        <w:t>to the</w:t>
      </w:r>
      <w:r>
        <w:rPr>
          <w:spacing w:val="19"/>
          <w:sz w:val="20"/>
        </w:rPr>
        <w:t xml:space="preserve"> </w:t>
      </w:r>
      <w:r>
        <w:rPr>
          <w:sz w:val="20"/>
        </w:rPr>
        <w:t>pay system,</w:t>
      </w:r>
      <w:r>
        <w:rPr>
          <w:spacing w:val="20"/>
          <w:sz w:val="20"/>
        </w:rPr>
        <w:t xml:space="preserve"> </w:t>
      </w:r>
      <w:r>
        <w:rPr>
          <w:sz w:val="20"/>
        </w:rPr>
        <w:t>noting</w:t>
      </w:r>
      <w:r>
        <w:rPr>
          <w:spacing w:val="21"/>
          <w:sz w:val="20"/>
        </w:rPr>
        <w:t xml:space="preserve"> </w:t>
      </w:r>
      <w:r>
        <w:rPr>
          <w:sz w:val="20"/>
        </w:rPr>
        <w:t>that equal pay</w:t>
      </w:r>
      <w:r>
        <w:rPr>
          <w:spacing w:val="34"/>
          <w:sz w:val="20"/>
        </w:rPr>
        <w:t xml:space="preserve"> </w:t>
      </w:r>
      <w:r>
        <w:rPr>
          <w:sz w:val="20"/>
        </w:rPr>
        <w:t>corrections are</w:t>
      </w:r>
      <w:r>
        <w:rPr>
          <w:spacing w:val="32"/>
          <w:sz w:val="20"/>
        </w:rPr>
        <w:t xml:space="preserve"> </w:t>
      </w:r>
      <w:r>
        <w:rPr>
          <w:sz w:val="20"/>
        </w:rPr>
        <w:t>not</w:t>
      </w:r>
      <w:r>
        <w:rPr>
          <w:spacing w:val="35"/>
          <w:sz w:val="20"/>
        </w:rPr>
        <w:t xml:space="preserve"> </w:t>
      </w:r>
      <w:r>
        <w:rPr>
          <w:sz w:val="20"/>
        </w:rPr>
        <w:t>dealt</w:t>
      </w:r>
      <w:r>
        <w:rPr>
          <w:spacing w:val="32"/>
          <w:sz w:val="20"/>
        </w:rPr>
        <w:t xml:space="preserve"> </w:t>
      </w:r>
      <w:r>
        <w:rPr>
          <w:sz w:val="20"/>
        </w:rPr>
        <w:t>with as part</w:t>
      </w:r>
      <w:r>
        <w:rPr>
          <w:spacing w:val="35"/>
          <w:sz w:val="20"/>
        </w:rPr>
        <w:t xml:space="preserve"> </w:t>
      </w:r>
      <w:r>
        <w:rPr>
          <w:sz w:val="20"/>
        </w:rPr>
        <w:t>of CSPR</w:t>
      </w:r>
      <w:r>
        <w:rPr>
          <w:spacing w:val="40"/>
          <w:sz w:val="20"/>
        </w:rPr>
        <w:t xml:space="preserve"> </w:t>
      </w:r>
      <w:r>
        <w:rPr>
          <w:sz w:val="20"/>
        </w:rPr>
        <w:t>funds.</w:t>
      </w:r>
    </w:p>
    <w:p w14:paraId="7D56BCEB" w14:textId="77777777" w:rsidR="00A54A15" w:rsidRDefault="00A54A15">
      <w:pPr>
        <w:pStyle w:val="BodyText"/>
      </w:pPr>
    </w:p>
    <w:p w14:paraId="039A8A52" w14:textId="77777777" w:rsidR="00A54A15" w:rsidRDefault="00A54A15">
      <w:pPr>
        <w:pStyle w:val="BodyText"/>
        <w:spacing w:before="159"/>
      </w:pPr>
    </w:p>
    <w:p w14:paraId="5AB92482" w14:textId="77777777" w:rsidR="00A54A15" w:rsidRDefault="0056729F">
      <w:pPr>
        <w:pStyle w:val="BodyText"/>
        <w:spacing w:line="278" w:lineRule="auto"/>
        <w:ind w:left="2"/>
      </w:pPr>
      <w:r>
        <w:t>We</w:t>
      </w:r>
      <w:r>
        <w:rPr>
          <w:spacing w:val="25"/>
        </w:rPr>
        <w:t xml:space="preserve"> </w:t>
      </w:r>
      <w:r>
        <w:t>look forward</w:t>
      </w:r>
      <w:r>
        <w:rPr>
          <w:spacing w:val="24"/>
        </w:rPr>
        <w:t xml:space="preserve"> </w:t>
      </w:r>
      <w:r>
        <w:t>to opening</w:t>
      </w:r>
      <w:r>
        <w:rPr>
          <w:spacing w:val="27"/>
        </w:rPr>
        <w:t xml:space="preserve"> </w:t>
      </w:r>
      <w:r>
        <w:t>constructive</w:t>
      </w:r>
      <w:r>
        <w:rPr>
          <w:spacing w:val="29"/>
        </w:rPr>
        <w:t xml:space="preserve"> </w:t>
      </w:r>
      <w:r>
        <w:t>negotiations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a view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reaching an</w:t>
      </w:r>
      <w:r>
        <w:rPr>
          <w:spacing w:val="24"/>
        </w:rPr>
        <w:t xml:space="preserve"> </w:t>
      </w:r>
      <w:r>
        <w:t>appropriate settlement without unnecessary delay.</w:t>
      </w:r>
    </w:p>
    <w:p w14:paraId="0BBA7C53" w14:textId="77777777" w:rsidR="00A54A15" w:rsidRDefault="0056729F">
      <w:pPr>
        <w:pStyle w:val="BodyText"/>
        <w:spacing w:before="181"/>
        <w:ind w:left="2"/>
      </w:pPr>
      <w:r>
        <w:t>We</w:t>
      </w:r>
      <w:r>
        <w:rPr>
          <w:spacing w:val="20"/>
        </w:rPr>
        <w:t xml:space="preserve"> </w:t>
      </w:r>
      <w:r>
        <w:t>remain</w:t>
      </w:r>
      <w:r>
        <w:rPr>
          <w:spacing w:val="20"/>
        </w:rPr>
        <w:t xml:space="preserve"> </w:t>
      </w:r>
      <w:r>
        <w:t>open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discussions</w:t>
      </w:r>
      <w:r>
        <w:rPr>
          <w:spacing w:val="19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multi-year</w:t>
      </w:r>
      <w:r>
        <w:rPr>
          <w:spacing w:val="15"/>
        </w:rPr>
        <w:t xml:space="preserve"> </w:t>
      </w:r>
      <w:r>
        <w:rPr>
          <w:spacing w:val="-2"/>
        </w:rPr>
        <w:t>deal.</w:t>
      </w:r>
    </w:p>
    <w:p w14:paraId="0C40419D" w14:textId="77777777" w:rsidR="00A54A15" w:rsidRDefault="0056729F">
      <w:pPr>
        <w:pStyle w:val="BodyText"/>
        <w:spacing w:before="218" w:line="278" w:lineRule="auto"/>
        <w:ind w:left="2" w:right="6"/>
      </w:pPr>
      <w:r>
        <w:t>We</w:t>
      </w:r>
      <w:r>
        <w:rPr>
          <w:spacing w:val="23"/>
        </w:rPr>
        <w:t xml:space="preserve"> </w:t>
      </w:r>
      <w:r>
        <w:t>kindly</w:t>
      </w:r>
      <w:r>
        <w:rPr>
          <w:spacing w:val="20"/>
        </w:rPr>
        <w:t xml:space="preserve"> </w:t>
      </w:r>
      <w:r>
        <w:t>ask that</w:t>
      </w:r>
      <w:r>
        <w:rPr>
          <w:spacing w:val="23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submissions,</w:t>
      </w:r>
      <w:r>
        <w:rPr>
          <w:spacing w:val="18"/>
        </w:rPr>
        <w:t xml:space="preserve"> </w:t>
      </w:r>
      <w:r>
        <w:t>formal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informal,</w:t>
      </w:r>
      <w:r>
        <w:rPr>
          <w:spacing w:val="18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made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proofErr w:type="gramStart"/>
      <w:r>
        <w:t>Government</w:t>
      </w:r>
      <w:proofErr w:type="gramEnd"/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relation</w:t>
      </w:r>
      <w:r>
        <w:rPr>
          <w:spacing w:val="2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 CSPR/Pay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matters</w:t>
      </w:r>
      <w:r>
        <w:rPr>
          <w:spacing w:val="40"/>
        </w:rPr>
        <w:t xml:space="preserve"> </w:t>
      </w:r>
      <w:r>
        <w:t>without</w:t>
      </w:r>
      <w:r>
        <w:rPr>
          <w:spacing w:val="40"/>
        </w:rPr>
        <w:t xml:space="preserve"> </w:t>
      </w:r>
      <w:r>
        <w:t>Prospect’s</w:t>
      </w:r>
      <w:r>
        <w:rPr>
          <w:spacing w:val="40"/>
        </w:rPr>
        <w:t xml:space="preserve"> </w:t>
      </w:r>
      <w:r>
        <w:t>prior engagement.</w:t>
      </w:r>
    </w:p>
    <w:p w14:paraId="1821E620" w14:textId="77777777" w:rsidR="00A54A15" w:rsidRDefault="00A54A15">
      <w:pPr>
        <w:pStyle w:val="BodyText"/>
      </w:pPr>
    </w:p>
    <w:p w14:paraId="6786150B" w14:textId="77777777" w:rsidR="00A54A15" w:rsidRDefault="00A54A15">
      <w:pPr>
        <w:pStyle w:val="BodyText"/>
        <w:spacing w:before="159"/>
      </w:pPr>
    </w:p>
    <w:p w14:paraId="1DE22269" w14:textId="77777777" w:rsidR="00A54A15" w:rsidRDefault="0056729F">
      <w:pPr>
        <w:pStyle w:val="BodyText"/>
        <w:ind w:left="2"/>
      </w:pPr>
      <w:r>
        <w:rPr>
          <w:spacing w:val="-2"/>
        </w:rPr>
        <w:t>Regards</w:t>
      </w:r>
    </w:p>
    <w:p w14:paraId="074EE0B4" w14:textId="77777777" w:rsidR="00A54A15" w:rsidRDefault="00A54A15">
      <w:pPr>
        <w:pStyle w:val="BodyText"/>
      </w:pPr>
    </w:p>
    <w:p w14:paraId="780F0299" w14:textId="77777777" w:rsidR="00A54A15" w:rsidRDefault="00A54A15">
      <w:pPr>
        <w:pStyle w:val="BodyText"/>
        <w:spacing w:before="195"/>
      </w:pPr>
    </w:p>
    <w:p w14:paraId="72E3A409" w14:textId="77777777" w:rsidR="00A54A15" w:rsidRDefault="0056729F">
      <w:pPr>
        <w:pStyle w:val="Heading1"/>
      </w:pPr>
      <w:r>
        <w:t>NDA</w:t>
      </w:r>
      <w:r>
        <w:rPr>
          <w:spacing w:val="19"/>
        </w:rPr>
        <w:t xml:space="preserve"> </w:t>
      </w:r>
      <w:r>
        <w:t>Prospect</w:t>
      </w:r>
      <w:r>
        <w:rPr>
          <w:spacing w:val="18"/>
        </w:rPr>
        <w:t xml:space="preserve"> </w:t>
      </w:r>
      <w:r>
        <w:rPr>
          <w:spacing w:val="-2"/>
        </w:rPr>
        <w:t>Branch</w:t>
      </w:r>
    </w:p>
    <w:p w14:paraId="2218E23C" w14:textId="77777777" w:rsidR="00A54A15" w:rsidRDefault="0056729F">
      <w:pPr>
        <w:pStyle w:val="BodyText"/>
        <w:spacing w:before="220"/>
        <w:ind w:left="2"/>
      </w:pPr>
      <w:r>
        <w:t>David</w:t>
      </w:r>
      <w:r>
        <w:rPr>
          <w:spacing w:val="22"/>
        </w:rPr>
        <w:t xml:space="preserve"> </w:t>
      </w:r>
      <w:r>
        <w:t>Davidson</w:t>
      </w:r>
      <w:r>
        <w:rPr>
          <w:spacing w:val="22"/>
        </w:rPr>
        <w:t xml:space="preserve"> </w:t>
      </w:r>
      <w:r>
        <w:rPr>
          <w:spacing w:val="-2"/>
        </w:rPr>
        <w:t>(Chair)</w:t>
      </w:r>
    </w:p>
    <w:p w14:paraId="2FABE01B" w14:textId="77777777" w:rsidR="00A54A15" w:rsidRDefault="0056729F">
      <w:pPr>
        <w:pStyle w:val="BodyText"/>
        <w:spacing w:before="217"/>
        <w:ind w:left="2"/>
      </w:pPr>
      <w:r>
        <w:t>Emma</w:t>
      </w:r>
      <w:r>
        <w:rPr>
          <w:spacing w:val="26"/>
        </w:rPr>
        <w:t xml:space="preserve"> </w:t>
      </w:r>
      <w:r>
        <w:t>Grottan</w:t>
      </w:r>
      <w:r>
        <w:rPr>
          <w:spacing w:val="28"/>
        </w:rPr>
        <w:t xml:space="preserve"> </w:t>
      </w:r>
      <w:r>
        <w:t>(Negotiations</w:t>
      </w:r>
      <w:r>
        <w:rPr>
          <w:spacing w:val="29"/>
        </w:rPr>
        <w:t xml:space="preserve"> </w:t>
      </w:r>
      <w:r>
        <w:rPr>
          <w:spacing w:val="-2"/>
        </w:rPr>
        <w:t>Executive)</w:t>
      </w:r>
    </w:p>
    <w:p w14:paraId="6FC12A25" w14:textId="77777777" w:rsidR="00A54A15" w:rsidRDefault="00A54A15">
      <w:pPr>
        <w:pStyle w:val="BodyText"/>
        <w:rPr>
          <w:sz w:val="14"/>
        </w:rPr>
      </w:pPr>
    </w:p>
    <w:p w14:paraId="607AD270" w14:textId="77777777" w:rsidR="00A54A15" w:rsidRDefault="00A54A15">
      <w:pPr>
        <w:pStyle w:val="BodyText"/>
        <w:rPr>
          <w:sz w:val="14"/>
        </w:rPr>
      </w:pPr>
    </w:p>
    <w:p w14:paraId="62E7FC69" w14:textId="77777777" w:rsidR="00A54A15" w:rsidRDefault="00A54A15">
      <w:pPr>
        <w:pStyle w:val="BodyText"/>
        <w:rPr>
          <w:sz w:val="14"/>
        </w:rPr>
      </w:pPr>
    </w:p>
    <w:p w14:paraId="78CB2D4B" w14:textId="77777777" w:rsidR="00A54A15" w:rsidRDefault="00A54A15">
      <w:pPr>
        <w:pStyle w:val="BodyText"/>
        <w:rPr>
          <w:sz w:val="14"/>
        </w:rPr>
      </w:pPr>
    </w:p>
    <w:p w14:paraId="25959EB1" w14:textId="77777777" w:rsidR="00A54A15" w:rsidRDefault="00A54A15">
      <w:pPr>
        <w:pStyle w:val="BodyText"/>
        <w:rPr>
          <w:sz w:val="14"/>
        </w:rPr>
      </w:pPr>
    </w:p>
    <w:p w14:paraId="77F5BD4C" w14:textId="77777777" w:rsidR="00A54A15" w:rsidRDefault="00A54A15">
      <w:pPr>
        <w:pStyle w:val="BodyText"/>
        <w:rPr>
          <w:sz w:val="14"/>
        </w:rPr>
      </w:pPr>
    </w:p>
    <w:p w14:paraId="296BF403" w14:textId="77777777" w:rsidR="00A54A15" w:rsidRDefault="00A54A15">
      <w:pPr>
        <w:pStyle w:val="BodyText"/>
        <w:rPr>
          <w:sz w:val="14"/>
        </w:rPr>
      </w:pPr>
    </w:p>
    <w:p w14:paraId="2D7CE40B" w14:textId="77777777" w:rsidR="00A54A15" w:rsidRDefault="00A54A15">
      <w:pPr>
        <w:pStyle w:val="BodyText"/>
        <w:rPr>
          <w:sz w:val="14"/>
        </w:rPr>
      </w:pPr>
    </w:p>
    <w:p w14:paraId="2B454261" w14:textId="77777777" w:rsidR="00A54A15" w:rsidRDefault="00A54A15">
      <w:pPr>
        <w:pStyle w:val="BodyText"/>
        <w:rPr>
          <w:sz w:val="14"/>
        </w:rPr>
      </w:pPr>
    </w:p>
    <w:p w14:paraId="1B10488D" w14:textId="77777777" w:rsidR="00A54A15" w:rsidRDefault="00A54A15">
      <w:pPr>
        <w:pStyle w:val="BodyText"/>
        <w:rPr>
          <w:sz w:val="14"/>
        </w:rPr>
      </w:pPr>
    </w:p>
    <w:p w14:paraId="5ABBFD5F" w14:textId="77777777" w:rsidR="00A54A15" w:rsidRDefault="00A54A15">
      <w:pPr>
        <w:pStyle w:val="BodyText"/>
        <w:rPr>
          <w:sz w:val="14"/>
        </w:rPr>
      </w:pPr>
    </w:p>
    <w:p w14:paraId="78F40F88" w14:textId="77777777" w:rsidR="00A54A15" w:rsidRDefault="00A54A15">
      <w:pPr>
        <w:pStyle w:val="BodyText"/>
        <w:rPr>
          <w:sz w:val="14"/>
        </w:rPr>
      </w:pPr>
    </w:p>
    <w:p w14:paraId="4604D56F" w14:textId="77777777" w:rsidR="00A54A15" w:rsidRDefault="00A54A15">
      <w:pPr>
        <w:pStyle w:val="BodyText"/>
        <w:rPr>
          <w:sz w:val="14"/>
        </w:rPr>
      </w:pPr>
    </w:p>
    <w:p w14:paraId="427CD512" w14:textId="77777777" w:rsidR="00A54A15" w:rsidRDefault="00A54A15">
      <w:pPr>
        <w:pStyle w:val="BodyText"/>
        <w:rPr>
          <w:sz w:val="14"/>
        </w:rPr>
      </w:pPr>
    </w:p>
    <w:p w14:paraId="4A06F3E6" w14:textId="77777777" w:rsidR="00A54A15" w:rsidRDefault="00A54A15">
      <w:pPr>
        <w:pStyle w:val="BodyText"/>
        <w:rPr>
          <w:sz w:val="14"/>
        </w:rPr>
      </w:pPr>
    </w:p>
    <w:p w14:paraId="07C788AA" w14:textId="77777777" w:rsidR="00A54A15" w:rsidRDefault="00A54A15">
      <w:pPr>
        <w:pStyle w:val="BodyText"/>
        <w:rPr>
          <w:sz w:val="14"/>
        </w:rPr>
      </w:pPr>
    </w:p>
    <w:p w14:paraId="0CD28786" w14:textId="77777777" w:rsidR="00A54A15" w:rsidRDefault="00A54A15">
      <w:pPr>
        <w:pStyle w:val="BodyText"/>
        <w:rPr>
          <w:sz w:val="14"/>
        </w:rPr>
      </w:pPr>
    </w:p>
    <w:p w14:paraId="03A5E824" w14:textId="77777777" w:rsidR="00A54A15" w:rsidRDefault="00A54A15">
      <w:pPr>
        <w:pStyle w:val="BodyText"/>
        <w:rPr>
          <w:sz w:val="14"/>
        </w:rPr>
      </w:pPr>
    </w:p>
    <w:p w14:paraId="0EC752FF" w14:textId="77777777" w:rsidR="00A54A15" w:rsidRDefault="00A54A15">
      <w:pPr>
        <w:pStyle w:val="BodyText"/>
        <w:rPr>
          <w:sz w:val="14"/>
        </w:rPr>
      </w:pPr>
    </w:p>
    <w:p w14:paraId="0FC7B0AB" w14:textId="77777777" w:rsidR="00A54A15" w:rsidRDefault="00A54A15">
      <w:pPr>
        <w:pStyle w:val="BodyText"/>
        <w:rPr>
          <w:sz w:val="14"/>
        </w:rPr>
      </w:pPr>
    </w:p>
    <w:p w14:paraId="7AD15427" w14:textId="77777777" w:rsidR="00A54A15" w:rsidRDefault="00A54A15">
      <w:pPr>
        <w:pStyle w:val="BodyText"/>
        <w:spacing w:before="7"/>
        <w:rPr>
          <w:sz w:val="14"/>
        </w:rPr>
      </w:pPr>
    </w:p>
    <w:p w14:paraId="4B9659AC" w14:textId="77777777" w:rsidR="00A54A15" w:rsidRDefault="0056729F">
      <w:pPr>
        <w:ind w:right="1"/>
        <w:jc w:val="center"/>
        <w:rPr>
          <w:sz w:val="14"/>
        </w:rPr>
      </w:pPr>
      <w:r>
        <w:rPr>
          <w:spacing w:val="-10"/>
          <w:sz w:val="14"/>
        </w:rPr>
        <w:t>2</w:t>
      </w:r>
    </w:p>
    <w:sectPr w:rsidR="00A54A15">
      <w:pgSz w:w="11910" w:h="16840"/>
      <w:pgMar w:top="560" w:right="1133" w:bottom="640" w:left="1700" w:header="373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24EBE" w14:textId="77777777" w:rsidR="0056729F" w:rsidRDefault="0056729F">
      <w:r>
        <w:separator/>
      </w:r>
    </w:p>
  </w:endnote>
  <w:endnote w:type="continuationSeparator" w:id="0">
    <w:p w14:paraId="328E5FA5" w14:textId="77777777" w:rsidR="0056729F" w:rsidRDefault="0056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0B803" w14:textId="77777777" w:rsidR="00A54A15" w:rsidRDefault="0056729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47A701D7" wp14:editId="6CFE614E">
              <wp:simplePos x="0" y="0"/>
              <wp:positionH relativeFrom="page">
                <wp:posOffset>3528440</wp:posOffset>
              </wp:positionH>
              <wp:positionV relativeFrom="page">
                <wp:posOffset>10263251</wp:posOffset>
              </wp:positionV>
              <wp:extent cx="50292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9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077180" w14:textId="77777777" w:rsidR="00A54A15" w:rsidRDefault="0056729F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701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7.85pt;margin-top:808.15pt;width:39.6pt;height:12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" filled="f" stroked="f">
              <v:textbox inset="0,0,0,0">
                <w:txbxContent>
                  <w:p w14:paraId="2F077180" w14:textId="77777777" w:rsidR="00A54A15" w:rsidRDefault="0056729F">
                    <w:pPr>
                      <w:pStyle w:val="Body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DF841" w14:textId="77777777" w:rsidR="0056729F" w:rsidRDefault="0056729F">
      <w:r>
        <w:separator/>
      </w:r>
    </w:p>
  </w:footnote>
  <w:footnote w:type="continuationSeparator" w:id="0">
    <w:p w14:paraId="51ABE4C2" w14:textId="77777777" w:rsidR="0056729F" w:rsidRDefault="0056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160A" w14:textId="77777777" w:rsidR="00A54A15" w:rsidRDefault="0056729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1FE31147" wp14:editId="651A93DA">
              <wp:simplePos x="0" y="0"/>
              <wp:positionH relativeFrom="page">
                <wp:posOffset>3528440</wp:posOffset>
              </wp:positionH>
              <wp:positionV relativeFrom="page">
                <wp:posOffset>224662</wp:posOffset>
              </wp:positionV>
              <wp:extent cx="50292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9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7E31F" w14:textId="77777777" w:rsidR="00A54A15" w:rsidRDefault="0056729F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3114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7.85pt;margin-top:17.7pt;width:39.6pt;height:12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" filled="f" stroked="f">
              <v:textbox inset="0,0,0,0">
                <w:txbxContent>
                  <w:p w14:paraId="75E7E31F" w14:textId="77777777" w:rsidR="00A54A15" w:rsidRDefault="0056729F">
                    <w:pPr>
                      <w:pStyle w:val="Body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B4C83"/>
    <w:multiLevelType w:val="hybridMultilevel"/>
    <w:tmpl w:val="2318D2E6"/>
    <w:lvl w:ilvl="0" w:tplc="70CCB8DE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F683FD0"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822265A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AC62DBC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4" w:tplc="CD389808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5" w:tplc="FEB06CF2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6" w:tplc="F4C8413A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7" w:tplc="CF743C1A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8" w:tplc="04F0E25C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</w:abstractNum>
  <w:num w:numId="1" w16cid:durableId="152706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15"/>
    <w:rsid w:val="0056729F"/>
    <w:rsid w:val="00A54A15"/>
    <w:rsid w:val="00BE4A90"/>
    <w:rsid w:val="00C7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DC9F"/>
  <w15:docId w15:val="{AC0DBD3F-7088-420E-9474-309DD05D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16"/>
      <w:ind w:left="36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creator>Marion Scovell</dc:creator>
  <cp:lastModifiedBy>Jane Byrne</cp:lastModifiedBy>
  <cp:revision>2</cp:revision>
  <dcterms:created xsi:type="dcterms:W3CDTF">2025-05-30T13:12:00Z</dcterms:created>
  <dcterms:modified xsi:type="dcterms:W3CDTF">2025-05-30T13:12:00Z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for Microsoft 365</vt:lpwstr>
  </property>
</Properties>
</file>